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08B8" w14:textId="442A86ED" w:rsidR="00745D8B" w:rsidRPr="00475155" w:rsidRDefault="00752FE2" w:rsidP="006C0D5A">
      <w:pPr>
        <w:pStyle w:val="Textkrper"/>
        <w:spacing w:before="12"/>
        <w:rPr>
          <w:rFonts w:ascii="Calvert MT"/>
          <w:sz w:val="2"/>
          <w:lang w:val="it-CH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CFA5535" wp14:editId="049AA7E9">
                <wp:simplePos x="0" y="0"/>
                <wp:positionH relativeFrom="page">
                  <wp:posOffset>950121</wp:posOffset>
                </wp:positionH>
                <wp:positionV relativeFrom="paragraph">
                  <wp:posOffset>432435</wp:posOffset>
                </wp:positionV>
                <wp:extent cx="5940425" cy="25400"/>
                <wp:effectExtent l="0" t="0" r="3175" b="12700"/>
                <wp:wrapTopAndBottom/>
                <wp:docPr id="114721274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25400"/>
                          <a:chOff x="1417" y="65"/>
                          <a:chExt cx="9355" cy="40"/>
                        </a:xfrm>
                      </wpg:grpSpPr>
                      <wps:wsp>
                        <wps:cNvPr id="160835026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18" y="85"/>
                            <a:ext cx="919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3772980" name="docshape6"/>
                        <wps:cNvSpPr>
                          <a:spLocks/>
                        </wps:cNvSpPr>
                        <wps:spPr bwMode="auto">
                          <a:xfrm>
                            <a:off x="1417" y="65"/>
                            <a:ext cx="9355" cy="40"/>
                          </a:xfrm>
                          <a:custGeom>
                            <a:avLst/>
                            <a:gdLst>
                              <a:gd name="T0" fmla="+- 0 1457 1417"/>
                              <a:gd name="T1" fmla="*/ T0 w 9355"/>
                              <a:gd name="T2" fmla="+- 0 85 65"/>
                              <a:gd name="T3" fmla="*/ 85 h 40"/>
                              <a:gd name="T4" fmla="+- 0 1451 1417"/>
                              <a:gd name="T5" fmla="*/ T4 w 9355"/>
                              <a:gd name="T6" fmla="+- 0 71 65"/>
                              <a:gd name="T7" fmla="*/ 71 h 40"/>
                              <a:gd name="T8" fmla="+- 0 1437 1417"/>
                              <a:gd name="T9" fmla="*/ T8 w 9355"/>
                              <a:gd name="T10" fmla="+- 0 65 65"/>
                              <a:gd name="T11" fmla="*/ 65 h 40"/>
                              <a:gd name="T12" fmla="+- 0 1423 1417"/>
                              <a:gd name="T13" fmla="*/ T12 w 9355"/>
                              <a:gd name="T14" fmla="+- 0 71 65"/>
                              <a:gd name="T15" fmla="*/ 71 h 40"/>
                              <a:gd name="T16" fmla="+- 0 1417 1417"/>
                              <a:gd name="T17" fmla="*/ T16 w 9355"/>
                              <a:gd name="T18" fmla="+- 0 85 65"/>
                              <a:gd name="T19" fmla="*/ 85 h 40"/>
                              <a:gd name="T20" fmla="+- 0 1423 1417"/>
                              <a:gd name="T21" fmla="*/ T20 w 9355"/>
                              <a:gd name="T22" fmla="+- 0 99 65"/>
                              <a:gd name="T23" fmla="*/ 99 h 40"/>
                              <a:gd name="T24" fmla="+- 0 1437 1417"/>
                              <a:gd name="T25" fmla="*/ T24 w 9355"/>
                              <a:gd name="T26" fmla="+- 0 105 65"/>
                              <a:gd name="T27" fmla="*/ 105 h 40"/>
                              <a:gd name="T28" fmla="+- 0 1451 1417"/>
                              <a:gd name="T29" fmla="*/ T28 w 9355"/>
                              <a:gd name="T30" fmla="+- 0 99 65"/>
                              <a:gd name="T31" fmla="*/ 99 h 40"/>
                              <a:gd name="T32" fmla="+- 0 1457 1417"/>
                              <a:gd name="T33" fmla="*/ T32 w 9355"/>
                              <a:gd name="T34" fmla="+- 0 85 65"/>
                              <a:gd name="T35" fmla="*/ 85 h 40"/>
                              <a:gd name="T36" fmla="+- 0 10772 1417"/>
                              <a:gd name="T37" fmla="*/ T36 w 9355"/>
                              <a:gd name="T38" fmla="+- 0 85 65"/>
                              <a:gd name="T39" fmla="*/ 85 h 40"/>
                              <a:gd name="T40" fmla="+- 0 10766 1417"/>
                              <a:gd name="T41" fmla="*/ T40 w 9355"/>
                              <a:gd name="T42" fmla="+- 0 71 65"/>
                              <a:gd name="T43" fmla="*/ 71 h 40"/>
                              <a:gd name="T44" fmla="+- 0 10752 1417"/>
                              <a:gd name="T45" fmla="*/ T44 w 9355"/>
                              <a:gd name="T46" fmla="+- 0 65 65"/>
                              <a:gd name="T47" fmla="*/ 65 h 40"/>
                              <a:gd name="T48" fmla="+- 0 10737 1417"/>
                              <a:gd name="T49" fmla="*/ T48 w 9355"/>
                              <a:gd name="T50" fmla="+- 0 71 65"/>
                              <a:gd name="T51" fmla="*/ 71 h 40"/>
                              <a:gd name="T52" fmla="+- 0 10732 1417"/>
                              <a:gd name="T53" fmla="*/ T52 w 9355"/>
                              <a:gd name="T54" fmla="+- 0 85 65"/>
                              <a:gd name="T55" fmla="*/ 85 h 40"/>
                              <a:gd name="T56" fmla="+- 0 10737 1417"/>
                              <a:gd name="T57" fmla="*/ T56 w 9355"/>
                              <a:gd name="T58" fmla="+- 0 99 65"/>
                              <a:gd name="T59" fmla="*/ 99 h 40"/>
                              <a:gd name="T60" fmla="+- 0 10752 1417"/>
                              <a:gd name="T61" fmla="*/ T60 w 9355"/>
                              <a:gd name="T62" fmla="+- 0 105 65"/>
                              <a:gd name="T63" fmla="*/ 105 h 40"/>
                              <a:gd name="T64" fmla="+- 0 10766 1417"/>
                              <a:gd name="T65" fmla="*/ T64 w 9355"/>
                              <a:gd name="T66" fmla="+- 0 99 65"/>
                              <a:gd name="T67" fmla="*/ 99 h 40"/>
                              <a:gd name="T68" fmla="+- 0 10772 1417"/>
                              <a:gd name="T69" fmla="*/ T68 w 9355"/>
                              <a:gd name="T70" fmla="+- 0 85 65"/>
                              <a:gd name="T71" fmla="*/ 8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55" h="40">
                                <a:moveTo>
                                  <a:pt x="40" y="20"/>
                                </a:moveTo>
                                <a:lnTo>
                                  <a:pt x="34" y="6"/>
                                </a:lnTo>
                                <a:lnTo>
                                  <a:pt x="20" y="0"/>
                                </a:lnTo>
                                <a:lnTo>
                                  <a:pt x="6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34"/>
                                </a:lnTo>
                                <a:lnTo>
                                  <a:pt x="20" y="40"/>
                                </a:lnTo>
                                <a:lnTo>
                                  <a:pt x="34" y="34"/>
                                </a:lnTo>
                                <a:lnTo>
                                  <a:pt x="40" y="20"/>
                                </a:lnTo>
                                <a:close/>
                                <a:moveTo>
                                  <a:pt x="9355" y="20"/>
                                </a:moveTo>
                                <a:lnTo>
                                  <a:pt x="9349" y="6"/>
                                </a:lnTo>
                                <a:lnTo>
                                  <a:pt x="9335" y="0"/>
                                </a:lnTo>
                                <a:lnTo>
                                  <a:pt x="9320" y="6"/>
                                </a:lnTo>
                                <a:lnTo>
                                  <a:pt x="9315" y="20"/>
                                </a:lnTo>
                                <a:lnTo>
                                  <a:pt x="9320" y="34"/>
                                </a:lnTo>
                                <a:lnTo>
                                  <a:pt x="9335" y="40"/>
                                </a:lnTo>
                                <a:lnTo>
                                  <a:pt x="9349" y="34"/>
                                </a:lnTo>
                                <a:lnTo>
                                  <a:pt x="935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0B999" id="docshapegroup5" o:spid="_x0000_s1026" style="position:absolute;margin-left:74.8pt;margin-top:34.05pt;width:467.75pt;height:2pt;z-index:-15728128;mso-wrap-distance-left:0;mso-wrap-distance-right:0;mso-position-horizontal-relative:page" coordorigin="1417,65" coordsize="935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">
                <v:line id="Line 4" o:spid="_x0000_s1027" style="position:absolute;visibility:visible;mso-wrap-style:square" from="1518,85" to="10711,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" strokeweight="2pt">
                  <v:stroke dashstyle="dot"/>
                </v:line>
                <v:shape id="docshape6" o:spid="_x0000_s1028" style="position:absolute;left:1417;top:65;width:9355;height:40;visibility:visible;mso-wrap-style:square;v-text-anchor:top" coordsize="93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" path="m40,20l34,6,20,,6,6,,20,6,34r14,6l34,34,40,20xm9355,20l9349,6,9335,r-15,6l9315,20r5,14l9335,40r14,-6l9355,20xe" fillcolor="black" stroked="f">
                  <v:path arrowok="t" o:connecttype="custom" o:connectlocs="40,85;34,71;20,65;6,71;0,85;6,99;20,105;34,99;40,85;9355,85;9349,71;9335,65;9320,71;9315,85;9320,99;9335,105;9349,99;9355,85" o:connectangles="0,0,0,0,0,0,0,0,0,0,0,0,0,0,0,0,0,0"/>
                </v:shape>
                <w10:wrap type="topAndBottom" anchorx="page"/>
              </v:group>
            </w:pict>
          </mc:Fallback>
        </mc:AlternateContent>
      </w:r>
      <w:r w:rsidR="00475155" w:rsidRPr="00475155">
        <w:rPr>
          <w:rFonts w:ascii="CalvertMT" w:eastAsiaTheme="minorHAnsi" w:hAnsi="CalvertMT" w:cs="CalvertMT"/>
          <w:color w:val="E40613"/>
          <w:sz w:val="42"/>
          <w:szCs w:val="42"/>
          <w:lang w:val="it-CH"/>
        </w:rPr>
        <w:t>Proposta per una predica / discorso</w:t>
      </w:r>
      <w:r w:rsidR="00745D8B" w:rsidRPr="00475155">
        <w:rPr>
          <w:rFonts w:ascii="Calvert MT"/>
          <w:sz w:val="2"/>
          <w:lang w:val="it-CH"/>
        </w:rPr>
        <w:br/>
      </w:r>
    </w:p>
    <w:p w14:paraId="1381206D" w14:textId="77777777" w:rsidR="00475155" w:rsidRDefault="00745D8B" w:rsidP="00475155">
      <w:pPr>
        <w:widowControl/>
        <w:adjustRightInd w:val="0"/>
        <w:rPr>
          <w:rFonts w:eastAsiaTheme="minorHAnsi"/>
          <w:color w:val="000000"/>
          <w:sz w:val="19"/>
          <w:szCs w:val="19"/>
          <w:lang w:val="it-CH"/>
        </w:rPr>
      </w:pPr>
      <w:r w:rsidRPr="00475155">
        <w:rPr>
          <w:lang w:val="it-CH"/>
        </w:rPr>
        <w:tab/>
      </w:r>
      <w:r w:rsidRPr="00475155">
        <w:rPr>
          <w:lang w:val="it-CH"/>
        </w:rPr>
        <w:br/>
      </w:r>
      <w:r w:rsidR="00475155" w:rsidRPr="00475155">
        <w:rPr>
          <w:rFonts w:eastAsiaTheme="minorHAnsi"/>
          <w:color w:val="000000"/>
          <w:sz w:val="19"/>
          <w:szCs w:val="19"/>
          <w:lang w:val="it-CH"/>
        </w:rPr>
        <w:t>Care consorelle e cari fratelli cristiani!</w:t>
      </w:r>
    </w:p>
    <w:p w14:paraId="2E169F58" w14:textId="77777777" w:rsidR="00475155" w:rsidRPr="00475155" w:rsidRDefault="00475155" w:rsidP="00475155">
      <w:pPr>
        <w:widowControl/>
        <w:adjustRightInd w:val="0"/>
        <w:rPr>
          <w:rFonts w:eastAsiaTheme="minorHAnsi"/>
          <w:color w:val="000000"/>
          <w:sz w:val="19"/>
          <w:szCs w:val="19"/>
          <w:lang w:val="it-CH"/>
        </w:rPr>
      </w:pPr>
    </w:p>
    <w:p w14:paraId="602D2A33" w14:textId="221C6B21" w:rsidR="00475155" w:rsidRDefault="00475155" w:rsidP="00475155">
      <w:pPr>
        <w:widowControl/>
        <w:adjustRightInd w:val="0"/>
        <w:rPr>
          <w:rFonts w:eastAsiaTheme="minorHAnsi"/>
          <w:color w:val="000000"/>
          <w:sz w:val="19"/>
          <w:szCs w:val="19"/>
          <w:lang w:val="it-CH"/>
        </w:rPr>
      </w:pPr>
      <w:r w:rsidRPr="00475155">
        <w:rPr>
          <w:rFonts w:eastAsiaTheme="minorHAnsi"/>
          <w:color w:val="000000"/>
          <w:sz w:val="19"/>
          <w:szCs w:val="19"/>
          <w:lang w:val="it-CH"/>
        </w:rPr>
        <w:t>Il colore rosso è al centro di questa settimana rossa, la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proofErr w:type="spellStart"/>
      <w:r w:rsidRPr="00475155">
        <w:rPr>
          <w:rFonts w:eastAsiaTheme="minorHAnsi"/>
          <w:color w:val="000000"/>
          <w:sz w:val="19"/>
          <w:szCs w:val="19"/>
          <w:lang w:val="it-CH"/>
        </w:rPr>
        <w:t>RedWeek</w:t>
      </w:r>
      <w:proofErr w:type="spellEnd"/>
      <w:r w:rsidRPr="00475155">
        <w:rPr>
          <w:rFonts w:eastAsiaTheme="minorHAnsi"/>
          <w:color w:val="000000"/>
          <w:sz w:val="19"/>
          <w:szCs w:val="19"/>
          <w:lang w:val="it-CH"/>
        </w:rPr>
        <w:t xml:space="preserve">. Molte chiese </w:t>
      </w:r>
      <w:proofErr w:type="gramStart"/>
      <w:r w:rsidRPr="00475155">
        <w:rPr>
          <w:rFonts w:eastAsiaTheme="minorHAnsi"/>
          <w:color w:val="000000"/>
          <w:sz w:val="19"/>
          <w:szCs w:val="19"/>
          <w:lang w:val="it-CH"/>
        </w:rPr>
        <w:t>ed</w:t>
      </w:r>
      <w:proofErr w:type="gramEnd"/>
      <w:r w:rsidRPr="00475155">
        <w:rPr>
          <w:rFonts w:eastAsiaTheme="minorHAnsi"/>
          <w:color w:val="000000"/>
          <w:sz w:val="19"/>
          <w:szCs w:val="19"/>
          <w:lang w:val="it-CH"/>
        </w:rPr>
        <w:t xml:space="preserve"> edifici pubblici in tutto il mondo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sono illuminati di rosso. Conosciamo il colore rosso nella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Chiesa come il colore dei paramenti liturgici – oltre alla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Pentecoste, soprattutto del Venerdì Santo e di numerose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feste o commemorazioni dei martiri. Il rosso rappresenta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il sangue che molti cristiani hanno versato a causa della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loro fede.</w:t>
      </w:r>
    </w:p>
    <w:p w14:paraId="679CB1B4" w14:textId="77777777" w:rsidR="00475155" w:rsidRPr="00475155" w:rsidRDefault="00475155" w:rsidP="00475155">
      <w:pPr>
        <w:widowControl/>
        <w:adjustRightInd w:val="0"/>
        <w:rPr>
          <w:rFonts w:eastAsiaTheme="minorHAnsi"/>
          <w:color w:val="000000"/>
          <w:sz w:val="19"/>
          <w:szCs w:val="19"/>
          <w:lang w:val="it-CH"/>
        </w:rPr>
      </w:pPr>
    </w:p>
    <w:p w14:paraId="30424A98" w14:textId="7AF2B146" w:rsidR="00475155" w:rsidRPr="00475155" w:rsidRDefault="00475155" w:rsidP="00475155">
      <w:pPr>
        <w:widowControl/>
        <w:adjustRightInd w:val="0"/>
        <w:rPr>
          <w:rFonts w:eastAsiaTheme="minorHAnsi"/>
          <w:color w:val="000000"/>
          <w:sz w:val="19"/>
          <w:szCs w:val="19"/>
          <w:lang w:val="it-CH"/>
        </w:rPr>
      </w:pPr>
      <w:r w:rsidRPr="00475155">
        <w:rPr>
          <w:rFonts w:eastAsiaTheme="minorHAnsi"/>
          <w:color w:val="000000"/>
          <w:sz w:val="19"/>
          <w:szCs w:val="19"/>
          <w:lang w:val="it-CH"/>
        </w:rPr>
        <w:t>Cosa associate alla parola martire? Originariamente significa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«testimone» - ma viene inteso come «testimone di sangue»,</w:t>
      </w:r>
    </w:p>
    <w:p w14:paraId="1EE44025" w14:textId="29EC9D08" w:rsidR="00475155" w:rsidRDefault="00475155" w:rsidP="00475155">
      <w:pPr>
        <w:widowControl/>
        <w:adjustRightInd w:val="0"/>
        <w:rPr>
          <w:rFonts w:eastAsiaTheme="minorHAnsi"/>
          <w:color w:val="000000"/>
          <w:sz w:val="19"/>
          <w:szCs w:val="19"/>
          <w:lang w:val="it-CH"/>
        </w:rPr>
      </w:pPr>
      <w:r w:rsidRPr="00475155">
        <w:rPr>
          <w:rFonts w:eastAsiaTheme="minorHAnsi"/>
          <w:color w:val="000000"/>
          <w:sz w:val="19"/>
          <w:szCs w:val="19"/>
          <w:lang w:val="it-CH"/>
        </w:rPr>
        <w:t>che, con la sua morte, dà testimonianza della fede e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dell’amore per Dio e per gli uomini – così come il primo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martire cristiano, Stefano, che, poco dopo la morte e la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Resurrezione di Gesù, per la sua fede fu lapidato a morte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e pregò per i suoi aguzzini, come aveva fatto anche Gesù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stesso sulla croce.</w:t>
      </w:r>
    </w:p>
    <w:p w14:paraId="3878E553" w14:textId="77777777" w:rsidR="00475155" w:rsidRPr="00475155" w:rsidRDefault="00475155" w:rsidP="00475155">
      <w:pPr>
        <w:widowControl/>
        <w:adjustRightInd w:val="0"/>
        <w:rPr>
          <w:rFonts w:eastAsiaTheme="minorHAnsi"/>
          <w:color w:val="000000"/>
          <w:sz w:val="19"/>
          <w:szCs w:val="19"/>
          <w:lang w:val="it-CH"/>
        </w:rPr>
      </w:pPr>
    </w:p>
    <w:p w14:paraId="18814C5A" w14:textId="63710CEF" w:rsidR="00475155" w:rsidRPr="00475155" w:rsidRDefault="00475155" w:rsidP="00475155">
      <w:pPr>
        <w:widowControl/>
        <w:adjustRightInd w:val="0"/>
        <w:rPr>
          <w:rFonts w:eastAsiaTheme="minorHAnsi"/>
          <w:color w:val="000000"/>
          <w:sz w:val="19"/>
          <w:szCs w:val="19"/>
          <w:lang w:val="it-CH"/>
        </w:rPr>
      </w:pPr>
      <w:r w:rsidRPr="00475155">
        <w:rPr>
          <w:rFonts w:eastAsiaTheme="minorHAnsi"/>
          <w:color w:val="000000"/>
          <w:sz w:val="19"/>
          <w:szCs w:val="19"/>
          <w:lang w:val="it-CH"/>
        </w:rPr>
        <w:t>Il 1° gennaio 1979, il missionario svizzero padre Martin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proofErr w:type="spellStart"/>
      <w:r w:rsidRPr="00475155">
        <w:rPr>
          <w:rFonts w:eastAsiaTheme="minorHAnsi"/>
          <w:color w:val="000000"/>
          <w:sz w:val="19"/>
          <w:szCs w:val="19"/>
          <w:lang w:val="it-CH"/>
        </w:rPr>
        <w:t>Holenstein</w:t>
      </w:r>
      <w:proofErr w:type="spellEnd"/>
      <w:r w:rsidRPr="00475155">
        <w:rPr>
          <w:rFonts w:eastAsiaTheme="minorHAnsi"/>
          <w:color w:val="000000"/>
          <w:sz w:val="19"/>
          <w:szCs w:val="19"/>
          <w:lang w:val="it-CH"/>
        </w:rPr>
        <w:t xml:space="preserve"> da </w:t>
      </w:r>
      <w:proofErr w:type="spellStart"/>
      <w:r w:rsidRPr="00475155">
        <w:rPr>
          <w:rFonts w:eastAsiaTheme="minorHAnsi"/>
          <w:color w:val="000000"/>
          <w:sz w:val="19"/>
          <w:szCs w:val="19"/>
          <w:lang w:val="it-CH"/>
        </w:rPr>
        <w:t>Fislisbach</w:t>
      </w:r>
      <w:proofErr w:type="spellEnd"/>
      <w:r w:rsidRPr="00475155">
        <w:rPr>
          <w:rFonts w:eastAsiaTheme="minorHAnsi"/>
          <w:color w:val="000000"/>
          <w:sz w:val="19"/>
          <w:szCs w:val="19"/>
          <w:lang w:val="it-CH"/>
        </w:rPr>
        <w:t xml:space="preserve"> AG della Missione Betlemme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proofErr w:type="spellStart"/>
      <w:r w:rsidRPr="00475155">
        <w:rPr>
          <w:rFonts w:eastAsiaTheme="minorHAnsi"/>
          <w:color w:val="000000"/>
          <w:sz w:val="19"/>
          <w:szCs w:val="19"/>
          <w:lang w:val="it-CH"/>
        </w:rPr>
        <w:t>Immensee</w:t>
      </w:r>
      <w:proofErr w:type="spellEnd"/>
      <w:r w:rsidRPr="00475155">
        <w:rPr>
          <w:rFonts w:eastAsiaTheme="minorHAnsi"/>
          <w:color w:val="000000"/>
          <w:sz w:val="19"/>
          <w:szCs w:val="19"/>
          <w:lang w:val="it-CH"/>
        </w:rPr>
        <w:t xml:space="preserve"> fu ucciso da guerriglieri nello Zimbabwe mentre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si recava in chiesa. Prima della sua morte, scrisse: «Anche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se non dobbiamo esattamente cercare il martirio, la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nostra coraggiosa presenza in questo Paese dà molte cose.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Dobbiamo rimanere per il bene della testimonianza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cristiana, perché solo allora possiamo aspettarci che i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cristiani nelle nostre congregazioni vivano a loro volta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la testimonianza.» I martiri cristiani non cercano consapevolmente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la morte violenta, ma sono disposti ad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assumerla. Il martirio cristiano è quindi completamente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diverso da quello che intendono gli attentatori fondamentalisti</w:t>
      </w:r>
    </w:p>
    <w:p w14:paraId="7CF305DB" w14:textId="2F4B8BF5" w:rsidR="00475155" w:rsidRPr="00475155" w:rsidRDefault="00475155" w:rsidP="00475155">
      <w:pPr>
        <w:widowControl/>
        <w:adjustRightInd w:val="0"/>
        <w:rPr>
          <w:rFonts w:eastAsiaTheme="minorHAnsi"/>
          <w:color w:val="000000"/>
          <w:sz w:val="19"/>
          <w:szCs w:val="19"/>
          <w:lang w:val="it-CH"/>
        </w:rPr>
      </w:pPr>
      <w:r w:rsidRPr="00475155">
        <w:rPr>
          <w:rFonts w:eastAsiaTheme="minorHAnsi"/>
          <w:color w:val="000000"/>
          <w:sz w:val="19"/>
          <w:szCs w:val="19"/>
          <w:lang w:val="it-CH"/>
        </w:rPr>
        <w:t>dell'Islam. A questi ultimi viene loro promesso che,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commettendo attacchi suicidi, portando con sé molti altri,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raggiungeranno il Paradiso. Il discorso del martirio, di una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testimonianza di fede che accetta la morte, richiede</w:t>
      </w:r>
    </w:p>
    <w:p w14:paraId="3B4572DE" w14:textId="41AA612C" w:rsidR="00475155" w:rsidRPr="00475155" w:rsidRDefault="00475155" w:rsidP="00475155">
      <w:pPr>
        <w:widowControl/>
        <w:adjustRightInd w:val="0"/>
        <w:rPr>
          <w:rFonts w:eastAsiaTheme="minorHAnsi"/>
          <w:color w:val="000000"/>
          <w:sz w:val="19"/>
          <w:szCs w:val="19"/>
          <w:lang w:val="it-CH"/>
        </w:rPr>
      </w:pPr>
      <w:proofErr w:type="gramStart"/>
      <w:r w:rsidRPr="00475155">
        <w:rPr>
          <w:rFonts w:eastAsiaTheme="minorHAnsi"/>
          <w:color w:val="000000"/>
          <w:sz w:val="19"/>
          <w:szCs w:val="19"/>
          <w:lang w:val="it-CH"/>
        </w:rPr>
        <w:t>dunque</w:t>
      </w:r>
      <w:proofErr w:type="gramEnd"/>
      <w:r w:rsidRPr="00475155">
        <w:rPr>
          <w:rFonts w:eastAsiaTheme="minorHAnsi"/>
          <w:color w:val="000000"/>
          <w:sz w:val="19"/>
          <w:szCs w:val="19"/>
          <w:lang w:val="it-CH"/>
        </w:rPr>
        <w:t xml:space="preserve"> una sensibilità e uno sguardo alle ragioni che vi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stanno dietro. Quando parliamo di martiri, pensiamo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sovente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 xml:space="preserve">soprattutto ai martiri dei primi cristiani </w:t>
      </w:r>
      <w:proofErr w:type="gramStart"/>
      <w:r w:rsidRPr="00475155">
        <w:rPr>
          <w:rFonts w:eastAsiaTheme="minorHAnsi"/>
          <w:color w:val="000000"/>
          <w:sz w:val="19"/>
          <w:szCs w:val="19"/>
          <w:lang w:val="it-CH"/>
        </w:rPr>
        <w:t>nell’Impero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romano</w:t>
      </w:r>
      <w:proofErr w:type="gramEnd"/>
      <w:r w:rsidRPr="00475155">
        <w:rPr>
          <w:rFonts w:eastAsiaTheme="minorHAnsi"/>
          <w:color w:val="000000"/>
          <w:sz w:val="19"/>
          <w:szCs w:val="19"/>
          <w:lang w:val="it-CH"/>
        </w:rPr>
        <w:t>. Notevole a questo proposito è una frase di Papa</w:t>
      </w:r>
    </w:p>
    <w:p w14:paraId="14190896" w14:textId="77E58E60" w:rsidR="00475155" w:rsidRPr="00475155" w:rsidRDefault="00475155" w:rsidP="00475155">
      <w:pPr>
        <w:widowControl/>
        <w:adjustRightInd w:val="0"/>
        <w:rPr>
          <w:rFonts w:eastAsiaTheme="minorHAnsi"/>
          <w:color w:val="000000"/>
          <w:sz w:val="19"/>
          <w:szCs w:val="19"/>
          <w:lang w:val="it-CH"/>
        </w:rPr>
      </w:pPr>
      <w:r w:rsidRPr="00475155">
        <w:rPr>
          <w:rFonts w:eastAsiaTheme="minorHAnsi"/>
          <w:color w:val="000000"/>
          <w:sz w:val="19"/>
          <w:szCs w:val="19"/>
          <w:lang w:val="it-CH"/>
        </w:rPr>
        <w:t xml:space="preserve">Francesco, che sottolinea che «il </w:t>
      </w:r>
      <w:proofErr w:type="gramStart"/>
      <w:r w:rsidRPr="00475155">
        <w:rPr>
          <w:rFonts w:eastAsiaTheme="minorHAnsi"/>
          <w:color w:val="000000"/>
          <w:sz w:val="19"/>
          <w:szCs w:val="19"/>
          <w:lang w:val="it-CH"/>
        </w:rPr>
        <w:t>3°</w:t>
      </w:r>
      <w:proofErr w:type="gramEnd"/>
      <w:r w:rsidRPr="00475155">
        <w:rPr>
          <w:rFonts w:eastAsiaTheme="minorHAnsi"/>
          <w:color w:val="000000"/>
          <w:sz w:val="19"/>
          <w:szCs w:val="19"/>
          <w:lang w:val="it-CH"/>
        </w:rPr>
        <w:t xml:space="preserve"> millennio conta più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 xml:space="preserve">martiri del 3° secolo». Ancora una volta: il solo giovane </w:t>
      </w:r>
      <w:proofErr w:type="gramStart"/>
      <w:r w:rsidRPr="00475155">
        <w:rPr>
          <w:rFonts w:eastAsiaTheme="minorHAnsi"/>
          <w:color w:val="000000"/>
          <w:sz w:val="19"/>
          <w:szCs w:val="19"/>
          <w:lang w:val="it-CH"/>
        </w:rPr>
        <w:t>3°</w:t>
      </w:r>
      <w:proofErr w:type="gramEnd"/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millennio, cioè il tempo a partire dal 2001, ha prodotto più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martiri del 3° secolo, il tempo della grande persecuzione</w:t>
      </w:r>
    </w:p>
    <w:p w14:paraId="1F6B2FBF" w14:textId="77777777" w:rsidR="00475155" w:rsidRDefault="00475155" w:rsidP="00475155">
      <w:pPr>
        <w:widowControl/>
        <w:adjustRightInd w:val="0"/>
        <w:rPr>
          <w:rFonts w:eastAsiaTheme="minorHAnsi"/>
          <w:color w:val="000000"/>
          <w:sz w:val="19"/>
          <w:szCs w:val="19"/>
          <w:lang w:val="it-CH"/>
        </w:rPr>
      </w:pPr>
      <w:r w:rsidRPr="00475155">
        <w:rPr>
          <w:rFonts w:eastAsiaTheme="minorHAnsi"/>
          <w:color w:val="000000"/>
          <w:sz w:val="19"/>
          <w:szCs w:val="19"/>
          <w:lang w:val="it-CH"/>
        </w:rPr>
        <w:t>dei cristiani da parte dei romani.</w:t>
      </w:r>
    </w:p>
    <w:p w14:paraId="12F84F54" w14:textId="5BF49448" w:rsidR="00475155" w:rsidRPr="00475155" w:rsidRDefault="00475155" w:rsidP="00475155">
      <w:pPr>
        <w:widowControl/>
        <w:adjustRightInd w:val="0"/>
        <w:rPr>
          <w:rFonts w:eastAsiaTheme="minorHAnsi"/>
          <w:color w:val="000000"/>
          <w:sz w:val="19"/>
          <w:szCs w:val="19"/>
          <w:lang w:val="it-CH"/>
        </w:rPr>
      </w:pPr>
    </w:p>
    <w:p w14:paraId="7AC72EFA" w14:textId="26BA42A1" w:rsidR="00475155" w:rsidRPr="00475155" w:rsidRDefault="00475155" w:rsidP="00475155">
      <w:pPr>
        <w:widowControl/>
        <w:adjustRightInd w:val="0"/>
        <w:rPr>
          <w:rFonts w:eastAsiaTheme="minorHAnsi"/>
          <w:color w:val="000000"/>
          <w:sz w:val="19"/>
          <w:szCs w:val="19"/>
          <w:lang w:val="it-CH"/>
        </w:rPr>
      </w:pPr>
      <w:r w:rsidRPr="00475155">
        <w:rPr>
          <w:rFonts w:eastAsiaTheme="minorHAnsi"/>
          <w:color w:val="000000"/>
          <w:sz w:val="19"/>
          <w:szCs w:val="19"/>
          <w:lang w:val="it-CH"/>
        </w:rPr>
        <w:t>Mentre la fede cristiana e con essa il ruolo sociale di noi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cristiani in Europa centrale è in declino, altrove si rischia la</w:t>
      </w:r>
    </w:p>
    <w:p w14:paraId="0B89A579" w14:textId="2E98C46E" w:rsidR="00475155" w:rsidRDefault="00475155" w:rsidP="00475155">
      <w:pPr>
        <w:widowControl/>
        <w:adjustRightInd w:val="0"/>
        <w:rPr>
          <w:rFonts w:eastAsiaTheme="minorHAnsi"/>
          <w:color w:val="000000"/>
          <w:sz w:val="19"/>
          <w:szCs w:val="19"/>
          <w:lang w:val="it-CH"/>
        </w:rPr>
      </w:pPr>
      <w:r w:rsidRPr="00475155">
        <w:rPr>
          <w:rFonts w:eastAsiaTheme="minorHAnsi"/>
          <w:color w:val="000000"/>
          <w:sz w:val="19"/>
          <w:szCs w:val="19"/>
          <w:lang w:val="it-CH"/>
        </w:rPr>
        <w:t>vita per il proprio cristianesimo. La discriminazione, le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minacce e le persecuzioni sono ancora oggi una realtà. In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circa 62 Stati – un terzo di tutte le nazioni – viene limitato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o brutalmente impedito il libero esercizio della religione. In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questi Paesi vivono circa 5,2 miliardi di persone: due terzi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della popolazione mondiale. Questo è il risultato deprimente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del rapporto «Libertà religiosa nel mondo» dell’Opera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caritativa internazionale di diritto pontificio «Aiuto alla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Chiesa che Soffre (ACN)». Le violazioni della libertà religiosa,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la discriminazione e la persecuzione colpiscono i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membri di tutte le religioni. Il più delle volte però, sono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cristiani. Essendo una piccola minoranza in molti Paesi,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non hanno sostenitori politici; per il loro orientamento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verso una Chiesa universale, sono considerati particolarmente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«sospetti» o appartenenti al gruppo più odiato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degli estremisti.</w:t>
      </w:r>
    </w:p>
    <w:p w14:paraId="6662B9D2" w14:textId="77777777" w:rsidR="00475155" w:rsidRPr="00475155" w:rsidRDefault="00475155" w:rsidP="00475155">
      <w:pPr>
        <w:widowControl/>
        <w:adjustRightInd w:val="0"/>
        <w:rPr>
          <w:rFonts w:eastAsiaTheme="minorHAnsi"/>
          <w:color w:val="000000"/>
          <w:sz w:val="19"/>
          <w:szCs w:val="19"/>
          <w:lang w:val="it-CH"/>
        </w:rPr>
      </w:pPr>
    </w:p>
    <w:p w14:paraId="3A9DCDDA" w14:textId="77777777" w:rsidR="00475155" w:rsidRPr="00475155" w:rsidRDefault="00475155" w:rsidP="00475155">
      <w:pPr>
        <w:widowControl/>
        <w:adjustRightInd w:val="0"/>
        <w:rPr>
          <w:rFonts w:ascii="CalvertMT-Bold" w:eastAsiaTheme="minorHAnsi" w:hAnsi="CalvertMT-Bold" w:cs="CalvertMT-Bold"/>
          <w:b/>
          <w:bCs/>
          <w:color w:val="E40613"/>
          <w:lang w:val="it-CH"/>
        </w:rPr>
      </w:pPr>
      <w:r w:rsidRPr="00475155">
        <w:rPr>
          <w:rFonts w:ascii="CalvertMT-Bold" w:eastAsiaTheme="minorHAnsi" w:hAnsi="CalvertMT-Bold" w:cs="CalvertMT-Bold"/>
          <w:b/>
          <w:bCs/>
          <w:color w:val="E40613"/>
          <w:lang w:val="it-CH"/>
        </w:rPr>
        <w:t>I motivi della persecuzione sono molteplici:</w:t>
      </w:r>
    </w:p>
    <w:p w14:paraId="34414034" w14:textId="5DF3B1B1" w:rsidR="00475155" w:rsidRPr="00475155" w:rsidRDefault="00475155" w:rsidP="00475155">
      <w:pPr>
        <w:widowControl/>
        <w:adjustRightInd w:val="0"/>
        <w:rPr>
          <w:rFonts w:eastAsiaTheme="minorHAnsi"/>
          <w:color w:val="000000"/>
          <w:sz w:val="19"/>
          <w:szCs w:val="19"/>
          <w:lang w:val="it-CH"/>
        </w:rPr>
      </w:pPr>
      <w:r w:rsidRPr="00475155">
        <w:rPr>
          <w:rFonts w:ascii="SourceCodeVariable-Roman" w:eastAsia="SourceCodeVariable-Roman" w:cs="SourceCodeVariable-Roman" w:hint="eastAsia"/>
          <w:color w:val="000000"/>
          <w:sz w:val="25"/>
          <w:szCs w:val="25"/>
          <w:lang w:val="it-CH"/>
        </w:rPr>
        <w:t>○</w:t>
      </w:r>
      <w:r w:rsidRPr="00475155">
        <w:rPr>
          <w:rFonts w:ascii="SourceCodeVariable-Roman" w:eastAsia="SourceCodeVariable-Roman" w:cs="SourceCodeVariable-Roman"/>
          <w:color w:val="000000"/>
          <w:sz w:val="25"/>
          <w:szCs w:val="25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perché viene vista come un’altra religione che sostiene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lo Stato, come in alcuni Paesi arabi e sempre più in India.</w:t>
      </w:r>
    </w:p>
    <w:p w14:paraId="738D41D9" w14:textId="0D3B9469" w:rsidR="00475155" w:rsidRPr="00475155" w:rsidRDefault="00475155" w:rsidP="00475155">
      <w:pPr>
        <w:widowControl/>
        <w:adjustRightInd w:val="0"/>
        <w:rPr>
          <w:rFonts w:eastAsiaTheme="minorHAnsi"/>
          <w:color w:val="000000"/>
          <w:sz w:val="19"/>
          <w:szCs w:val="19"/>
          <w:lang w:val="it-CH"/>
        </w:rPr>
      </w:pPr>
      <w:r w:rsidRPr="00475155">
        <w:rPr>
          <w:rFonts w:ascii="SourceCodeVariable-Roman" w:eastAsia="SourceCodeVariable-Roman" w:cs="SourceCodeVariable-Roman" w:hint="eastAsia"/>
          <w:color w:val="000000"/>
          <w:sz w:val="25"/>
          <w:szCs w:val="25"/>
          <w:lang w:val="it-CH"/>
        </w:rPr>
        <w:t>○</w:t>
      </w:r>
      <w:r w:rsidRPr="00475155">
        <w:rPr>
          <w:rFonts w:ascii="SourceCodeVariable-Roman" w:eastAsia="SourceCodeVariable-Roman" w:cs="SourceCodeVariable-Roman"/>
          <w:color w:val="000000"/>
          <w:sz w:val="25"/>
          <w:szCs w:val="25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perché la religione generalmente non si adatta all'ideologia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di Stato, come in Cina e nella Corea del Nord.</w:t>
      </w:r>
    </w:p>
    <w:p w14:paraId="5EB074C5" w14:textId="05C2078D" w:rsidR="00475155" w:rsidRPr="00475155" w:rsidRDefault="00475155" w:rsidP="00475155">
      <w:pPr>
        <w:widowControl/>
        <w:adjustRightInd w:val="0"/>
        <w:rPr>
          <w:rFonts w:eastAsiaTheme="minorHAnsi"/>
          <w:color w:val="000000"/>
          <w:sz w:val="19"/>
          <w:szCs w:val="19"/>
          <w:lang w:val="it-CH"/>
        </w:rPr>
      </w:pPr>
      <w:r w:rsidRPr="00475155">
        <w:rPr>
          <w:rFonts w:ascii="SourceCodeVariable-Roman" w:eastAsia="SourceCodeVariable-Roman" w:cs="SourceCodeVariable-Roman" w:hint="eastAsia"/>
          <w:color w:val="000000"/>
          <w:sz w:val="25"/>
          <w:szCs w:val="25"/>
          <w:lang w:val="it-CH"/>
        </w:rPr>
        <w:t>○</w:t>
      </w:r>
      <w:r w:rsidRPr="00475155">
        <w:rPr>
          <w:rFonts w:ascii="SourceCodeVariable-Roman" w:eastAsia="SourceCodeVariable-Roman" w:cs="SourceCodeVariable-Roman"/>
          <w:color w:val="000000"/>
          <w:sz w:val="25"/>
          <w:szCs w:val="25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perché i governanti autocratici vogliono espandere il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loro potere e sfruttare la religione di maggioranza a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 xml:space="preserve">proprio 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 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vantaggio, come per esempio in Turchia.</w:t>
      </w:r>
    </w:p>
    <w:p w14:paraId="36DF43C9" w14:textId="2FB980BE" w:rsidR="00475155" w:rsidRPr="00475155" w:rsidRDefault="00475155" w:rsidP="00475155">
      <w:pPr>
        <w:widowControl/>
        <w:adjustRightInd w:val="0"/>
        <w:rPr>
          <w:rFonts w:eastAsiaTheme="minorHAnsi"/>
          <w:color w:val="000000"/>
          <w:sz w:val="19"/>
          <w:szCs w:val="19"/>
          <w:lang w:val="it-CH"/>
        </w:rPr>
      </w:pPr>
      <w:r w:rsidRPr="00475155">
        <w:rPr>
          <w:rFonts w:ascii="SourceCodeVariable-Roman" w:eastAsia="SourceCodeVariable-Roman" w:cs="SourceCodeVariable-Roman" w:hint="eastAsia"/>
          <w:color w:val="000000"/>
          <w:sz w:val="25"/>
          <w:szCs w:val="25"/>
          <w:lang w:val="it-CH"/>
        </w:rPr>
        <w:t>○</w:t>
      </w:r>
      <w:r w:rsidRPr="00475155">
        <w:rPr>
          <w:rFonts w:ascii="SourceCodeVariable-Roman" w:eastAsia="SourceCodeVariable-Roman" w:cs="SourceCodeVariable-Roman"/>
          <w:color w:val="000000"/>
          <w:sz w:val="25"/>
          <w:szCs w:val="25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perché gli islamisti accecati e incitati perseguitano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chiunque si opponga a una certa interpretazione del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Corano, come in molti Paesi dell'Africa, della regione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araba e fino al sud delle Filippine.</w:t>
      </w:r>
    </w:p>
    <w:p w14:paraId="4926A094" w14:textId="77777777" w:rsidR="00475155" w:rsidRDefault="00475155" w:rsidP="00475155">
      <w:pPr>
        <w:widowControl/>
        <w:adjustRightInd w:val="0"/>
        <w:rPr>
          <w:rFonts w:eastAsiaTheme="minorHAnsi"/>
          <w:color w:val="000000"/>
          <w:sz w:val="19"/>
          <w:szCs w:val="19"/>
          <w:lang w:val="it-CH"/>
        </w:rPr>
      </w:pPr>
      <w:r w:rsidRPr="00475155">
        <w:rPr>
          <w:rFonts w:ascii="SourceCodeVariable-Roman" w:eastAsia="SourceCodeVariable-Roman" w:cs="SourceCodeVariable-Roman" w:hint="eastAsia"/>
          <w:color w:val="000000"/>
          <w:sz w:val="25"/>
          <w:szCs w:val="25"/>
          <w:lang w:val="it-CH"/>
        </w:rPr>
        <w:t>○</w:t>
      </w:r>
      <w:r w:rsidRPr="00475155">
        <w:rPr>
          <w:rFonts w:ascii="SourceCodeVariable-Roman" w:eastAsia="SourceCodeVariable-Roman" w:cs="SourceCodeVariable-Roman"/>
          <w:color w:val="000000"/>
          <w:sz w:val="25"/>
          <w:szCs w:val="25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perché la religione viene usata impropriamente per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mascherare interessi politici, economici o sociali. Questo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è quello che stiamo vedendo nei Paesi del Sahel africano,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che sono attualmente invasi dai terroristi.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</w:p>
    <w:p w14:paraId="7FDF1A02" w14:textId="77777777" w:rsidR="00475155" w:rsidRDefault="00475155" w:rsidP="00475155">
      <w:pPr>
        <w:widowControl/>
        <w:adjustRightInd w:val="0"/>
        <w:rPr>
          <w:rFonts w:eastAsiaTheme="minorHAnsi"/>
          <w:color w:val="000000"/>
          <w:sz w:val="19"/>
          <w:szCs w:val="19"/>
          <w:lang w:val="it-CH"/>
        </w:rPr>
      </w:pPr>
    </w:p>
    <w:p w14:paraId="6CA93E2F" w14:textId="2BAA49C9" w:rsidR="00004A65" w:rsidRPr="00475155" w:rsidRDefault="00475155" w:rsidP="00475155">
      <w:pPr>
        <w:widowControl/>
        <w:adjustRightInd w:val="0"/>
        <w:rPr>
          <w:rFonts w:eastAsiaTheme="minorHAnsi"/>
          <w:color w:val="000000"/>
          <w:sz w:val="19"/>
          <w:szCs w:val="19"/>
          <w:lang w:val="it-CH"/>
        </w:rPr>
      </w:pPr>
      <w:r w:rsidRPr="00475155">
        <w:rPr>
          <w:rFonts w:eastAsiaTheme="minorHAnsi"/>
          <w:color w:val="000000"/>
          <w:sz w:val="19"/>
          <w:szCs w:val="19"/>
          <w:lang w:val="it-CH"/>
        </w:rPr>
        <w:t>«Sarete odiati da tutti per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causa del mio nome.», dice Gesù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nel Vangelo di Luca (Lc 21,17). Questa non è la storia e il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passato. È il presente. Questa Giornata di azione con il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colore rosso vuole attirare l'attenzione su questo. Essa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esiste dal 2015, da quando è stata promossa dall'Opera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caritativa «Aiuto alla Chiesa che soffre (ACN)».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Uniamoci in preghiera con i cristiani perseguitati in tutto il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 xml:space="preserve">mondo, ora in questa Messa! </w:t>
      </w:r>
      <w:proofErr w:type="gramStart"/>
      <w:r w:rsidRPr="00475155">
        <w:rPr>
          <w:rFonts w:eastAsiaTheme="minorHAnsi"/>
          <w:color w:val="000000"/>
          <w:sz w:val="19"/>
          <w:szCs w:val="19"/>
          <w:lang w:val="it-CH"/>
        </w:rPr>
        <w:t>Inoltre</w:t>
      </w:r>
      <w:proofErr w:type="gramEnd"/>
      <w:r w:rsidRPr="00475155">
        <w:rPr>
          <w:rFonts w:eastAsiaTheme="minorHAnsi"/>
          <w:color w:val="000000"/>
          <w:sz w:val="19"/>
          <w:szCs w:val="19"/>
          <w:lang w:val="it-CH"/>
        </w:rPr>
        <w:t xml:space="preserve"> siamo invitati a non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dimenticarli in altri modi. Attraverso i nostri fratelli e sorelle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perseguitati nella fede, un'altra parola di Gesù prende vita: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«Questo vi darà occasione di render testimonianza.» (Lc 21,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13). Alcuni lo fanno fino alla morte, soprattutto oggi. Tra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rammarico e ammirazione, prendiamo atto della sofferenza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dei cristiani perseguitati. La nostra preghiera, la nostra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attenzione, il nostro aiuto attivo dovrebbe accompagnarli.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In questo modo, la loro dedizione, la loro testimonianza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sarà anche una benedizione – per noi, per la Chiesa e per</w:t>
      </w:r>
      <w:r>
        <w:rPr>
          <w:rFonts w:eastAsiaTheme="minorHAnsi"/>
          <w:color w:val="000000"/>
          <w:sz w:val="19"/>
          <w:szCs w:val="19"/>
          <w:lang w:val="it-CH"/>
        </w:rPr>
        <w:t xml:space="preserve"> </w:t>
      </w:r>
      <w:r w:rsidRPr="00475155">
        <w:rPr>
          <w:rFonts w:eastAsiaTheme="minorHAnsi"/>
          <w:color w:val="000000"/>
          <w:sz w:val="19"/>
          <w:szCs w:val="19"/>
          <w:lang w:val="it-CH"/>
        </w:rPr>
        <w:t>il mondo intero – nonostante tutte le sofferenze.</w:t>
      </w:r>
    </w:p>
    <w:sectPr w:rsidR="00004A65" w:rsidRPr="00475155" w:rsidSect="00475155">
      <w:type w:val="continuous"/>
      <w:pgSz w:w="11910" w:h="16840"/>
      <w:pgMar w:top="993" w:right="1137" w:bottom="709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-Light">
    <w:altName w:val="Cambria"/>
    <w:panose1 w:val="020B0403030403020204"/>
    <w:charset w:val="00"/>
    <w:family w:val="roman"/>
    <w:pitch w:val="variable"/>
    <w:sig w:usb0="00000003" w:usb1="00000000" w:usb2="00000000" w:usb3="00000000" w:csb0="00000001" w:csb1="00000000"/>
  </w:font>
  <w:font w:name="Calvert MT">
    <w:altName w:val="Cambria"/>
    <w:panose1 w:val="020205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lver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vertMT-Bold">
    <w:panose1 w:val="020208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rceCodeVariable-Roman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A55"/>
    <w:multiLevelType w:val="hybridMultilevel"/>
    <w:tmpl w:val="D62E1910"/>
    <w:lvl w:ilvl="0" w:tplc="0807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 w16cid:durableId="83068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65"/>
    <w:rsid w:val="00004A65"/>
    <w:rsid w:val="00056839"/>
    <w:rsid w:val="001D1584"/>
    <w:rsid w:val="00475155"/>
    <w:rsid w:val="006C0D5A"/>
    <w:rsid w:val="00745D8B"/>
    <w:rsid w:val="00752FE2"/>
    <w:rsid w:val="00E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FCB8A"/>
  <w15:docId w15:val="{1C78F1BE-94B7-433E-BDF8-985D7C9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ourceSansPro-Light" w:eastAsia="SourceSansPro-Light" w:hAnsi="SourceSansPro-Light" w:cs="SourceSansPro-Light"/>
      <w:lang w:val="de-DE"/>
    </w:rPr>
  </w:style>
  <w:style w:type="paragraph" w:styleId="berschrift1">
    <w:name w:val="heading 1"/>
    <w:basedOn w:val="Standard"/>
    <w:uiPriority w:val="9"/>
    <w:qFormat/>
    <w:pPr>
      <w:spacing w:before="28" w:line="342" w:lineRule="exact"/>
      <w:ind w:left="957"/>
      <w:outlineLvl w:val="0"/>
    </w:pPr>
    <w:rPr>
      <w:rFonts w:ascii="Calvert MT" w:eastAsia="Calvert MT" w:hAnsi="Calvert MT" w:cs="Calvert M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0"/>
    <w:qFormat/>
    <w:pPr>
      <w:spacing w:line="596" w:lineRule="exact"/>
      <w:ind w:left="957"/>
    </w:pPr>
    <w:rPr>
      <w:rFonts w:ascii="Calvert MT" w:eastAsia="Calvert MT" w:hAnsi="Calvert MT" w:cs="Calvert MT"/>
      <w:sz w:val="42"/>
      <w:szCs w:val="4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Höppel</dc:creator>
  <cp:lastModifiedBy>Silvia Schmid</cp:lastModifiedBy>
  <cp:revision>2</cp:revision>
  <dcterms:created xsi:type="dcterms:W3CDTF">2023-06-05T08:43:00Z</dcterms:created>
  <dcterms:modified xsi:type="dcterms:W3CDTF">2023-06-05T08:43:00Z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2022-02-09T00:00:00Z</vt:filetime>
  </property>
</Properties>
</file>